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4B" w:rsidRPr="00390A4B" w:rsidRDefault="00390A4B" w:rsidP="00AE2BB5">
      <w:pPr>
        <w:pStyle w:val="Bezodstpw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7B7CF3F" wp14:editId="019661C8">
            <wp:extent cx="3035935" cy="1197610"/>
            <wp:effectExtent l="0" t="0" r="0" b="2540"/>
            <wp:docPr id="1" name="Obraz 1" descr="logo-p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m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4B" w:rsidRPr="00390A4B" w:rsidRDefault="00390A4B" w:rsidP="00390A4B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E36C0A"/>
          <w:sz w:val="32"/>
          <w:szCs w:val="32"/>
          <w:lang w:eastAsia="pl-PL"/>
        </w:rPr>
      </w:pPr>
      <w:r w:rsidRPr="00390A4B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Rzecznik Praw Obywatelskich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ogłasza nabór na stanowisko 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390A4B" w:rsidRPr="00390A4B" w:rsidRDefault="00F97C1D" w:rsidP="00390A4B">
      <w:pPr>
        <w:spacing w:after="24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od specjalisty do głównego specjalisty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w</w:t>
      </w:r>
    </w:p>
    <w:p w:rsidR="00390A4B" w:rsidRPr="00390A4B" w:rsidRDefault="00F97C1D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Zespole Prawa Karnego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sz w:val="32"/>
          <w:szCs w:val="32"/>
          <w:lang w:val="x-none" w:eastAsia="x-none"/>
        </w:rPr>
        <w:t xml:space="preserve"> w Biurze Rzecznika Praw Obywatelskich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390A4B" w:rsidRPr="00390A4B" w:rsidRDefault="00390A4B" w:rsidP="00390A4B">
      <w:pPr>
        <w:shd w:val="clear" w:color="auto" w:fill="FFFFFF"/>
        <w:spacing w:after="0" w:line="240" w:lineRule="auto"/>
        <w:jc w:val="center"/>
        <w:rPr>
          <w:rFonts w:ascii="Arial Narrow" w:eastAsia="SimSun" w:hAnsi="Arial Narrow" w:cs="Tahoma"/>
          <w:bCs/>
          <w:sz w:val="24"/>
          <w:szCs w:val="24"/>
          <w:lang w:eastAsia="zh-CN"/>
        </w:rPr>
      </w:pPr>
      <w:r w:rsidRPr="00390A4B">
        <w:rPr>
          <w:rFonts w:ascii="Arial Narrow" w:eastAsia="SimSun" w:hAnsi="Arial Narrow" w:cs="Tahoma"/>
          <w:bCs/>
          <w:sz w:val="24"/>
          <w:szCs w:val="24"/>
          <w:lang w:eastAsia="zh-CN"/>
        </w:rPr>
        <w:t>W miesiącu poprzedzającym datę upublicznienia ogłoszenia wskaźnik zatrudnienia osób niepełnosprawnych w Biurze, w rozumieniu przepisów o rehabilitacji zawodowej i społecznej oraz zatrudnianiu osób niepełnosprawnych, nie jest niższy niż 6%.</w:t>
      </w: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color w:val="000000"/>
          <w:sz w:val="24"/>
          <w:szCs w:val="24"/>
          <w:lang w:val="x-none" w:eastAsia="x-none"/>
        </w:rPr>
        <w:t>Liczba stanowisk pracy:</w:t>
      </w:r>
      <w:r w:rsidRPr="00390A4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  <w:t xml:space="preserve"> </w:t>
      </w:r>
      <w:r w:rsidR="0088265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  <w:t>1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</w:p>
    <w:p w:rsidR="00390A4B" w:rsidRPr="00390A4B" w:rsidRDefault="00390A4B" w:rsidP="00390A4B">
      <w:pPr>
        <w:spacing w:after="0" w:line="240" w:lineRule="auto"/>
        <w:ind w:firstLine="708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Wymiar etatu: </w:t>
      </w:r>
      <w:r w:rsidRPr="00390A4B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pełny wymiar czasu pracy</w:t>
      </w: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x-none"/>
        </w:rPr>
      </w:pPr>
    </w:p>
    <w:p w:rsidR="00390A4B" w:rsidRDefault="00390A4B" w:rsidP="0088265C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x-none"/>
        </w:rPr>
        <w:t xml:space="preserve">Umowa o pracę </w:t>
      </w:r>
    </w:p>
    <w:p w:rsidR="0088265C" w:rsidRPr="0047153E" w:rsidRDefault="0088265C" w:rsidP="0088265C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Miejsce wykonywanej pracy: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Biuro Rzecznika Praw Obywatelskich</w:t>
      </w:r>
    </w:p>
    <w:p w:rsidR="00390A4B" w:rsidRPr="00390A4B" w:rsidRDefault="00F97C1D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Al. Solidarności 77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Warszawa</w:t>
      </w: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390A4B" w:rsidRPr="00390A4B" w:rsidRDefault="00390A4B" w:rsidP="00390A4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Nr BDG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-</w:t>
      </w:r>
      <w:r w:rsidR="0088265C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WSP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.111.</w:t>
      </w:r>
      <w:r w:rsidR="00F97C1D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1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.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201</w:t>
      </w:r>
      <w:r w:rsidR="00F97C1D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9</w:t>
      </w: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  <w:t>ZAKRES ZADAŃ WYKONYWANYCH NA STANOWISKU PRACY (</w:t>
      </w: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eastAsia="x-none"/>
        </w:rPr>
        <w:t>m.in.</w:t>
      </w:r>
      <w:r w:rsidRPr="00390A4B">
        <w:rPr>
          <w:rFonts w:ascii="Arial Narrow" w:eastAsia="Times New Roman" w:hAnsi="Arial Narrow" w:cs="Times New Roman"/>
          <w:b/>
          <w:bCs/>
          <w:color w:val="E36C0A"/>
          <w:sz w:val="24"/>
          <w:szCs w:val="24"/>
          <w:lang w:val="x-none" w:eastAsia="x-none"/>
        </w:rPr>
        <w:t>):</w:t>
      </w: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8A023A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hAnsi="Arial Narrow"/>
          <w:sz w:val="24"/>
          <w:szCs w:val="24"/>
        </w:rPr>
        <w:t>Analiza wniosków wpływających do Rzecznika Praw Obrywających w zakresie zgodności z Konstytucją i umowami międzynarodowymi przepisów prawa karnego sensu largo</w:t>
      </w:r>
    </w:p>
    <w:p w:rsidR="00F97C1D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projektów wniosków do Trybunału Konstytucyjnego</w:t>
      </w:r>
    </w:p>
    <w:p w:rsidR="00F97C1D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projektów skarg nadzwyczajnych do Sądu Najwyższego</w:t>
      </w:r>
    </w:p>
    <w:p w:rsidR="00F97C1D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opinii prawnych w zakresie zgodności z Konstytucją i umowami międzynarodowymi przepisów prawa karnego sensu largo</w:t>
      </w:r>
    </w:p>
    <w:p w:rsidR="00F97C1D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projektów wystąpień generalnych Rzecznika Praw Obywatelskich</w:t>
      </w:r>
    </w:p>
    <w:p w:rsidR="00F97C1D" w:rsidRPr="005E5B0E" w:rsidRDefault="00F97C1D" w:rsidP="00390A4B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E5B0E">
        <w:rPr>
          <w:rFonts w:ascii="Arial Narrow" w:eastAsia="Times New Roman" w:hAnsi="Arial Narrow" w:cs="Times New Roman"/>
          <w:sz w:val="24"/>
          <w:szCs w:val="24"/>
          <w:lang w:eastAsia="pl-PL"/>
        </w:rPr>
        <w:t>Udział w konferencjach i seminariach (krajowych i międzynarodowych) dotyczących prawa karnego</w:t>
      </w:r>
    </w:p>
    <w:p w:rsidR="00390A4B" w:rsidRPr="00390A4B" w:rsidRDefault="005E5B0E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br/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lastRenderedPageBreak/>
        <w:t>WARUNKI PRACY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36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Warunki dotyczące charakteru pracy na stanowisku i sposobu wykonywania zadań:</w:t>
      </w:r>
    </w:p>
    <w:p w:rsidR="00390A4B" w:rsidRPr="00390A4B" w:rsidRDefault="00390A4B" w:rsidP="00390A4B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Praca merytoryczna</w:t>
      </w:r>
    </w:p>
    <w:p w:rsidR="00390A4B" w:rsidRPr="00390A4B" w:rsidRDefault="0047153E" w:rsidP="00390A4B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Wyjazdy</w:t>
      </w:r>
      <w:r w:rsidR="00390A4B"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służbowe</w:t>
      </w:r>
    </w:p>
    <w:p w:rsidR="00390A4B" w:rsidRPr="00390A4B" w:rsidRDefault="00390A4B" w:rsidP="00390A4B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Praca z komputerem powyżej 4 godzin dziennie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sz w:val="24"/>
          <w:szCs w:val="24"/>
          <w:lang w:eastAsia="pl-PL"/>
        </w:rPr>
        <w:t>Użytkowanie sprzętu biurowego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36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Miejsce i otoczenie organizacyjno-techniczne stanowiska pracy:</w:t>
      </w:r>
    </w:p>
    <w:p w:rsidR="00390A4B" w:rsidRPr="00390A4B" w:rsidRDefault="00390A4B" w:rsidP="00390A4B">
      <w:pPr>
        <w:spacing w:after="0" w:line="240" w:lineRule="auto"/>
        <w:outlineLvl w:val="2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 xml:space="preserve">Budynek częściowo dostosowany dla potrzeb osób 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z 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  <w:t>niepełnosprawn</w:t>
      </w:r>
      <w:r w:rsidRPr="00390A4B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ościami</w:t>
      </w:r>
    </w:p>
    <w:p w:rsidR="00390A4B" w:rsidRPr="00390A4B" w:rsidRDefault="00390A4B" w:rsidP="00390A4B">
      <w:pPr>
        <w:spacing w:after="0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</w:p>
    <w:p w:rsidR="00D136CE" w:rsidRDefault="00D136CE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ZWIĄZANE ZE STANOWISKIEM PRACY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NIEZBĘDNE:</w:t>
      </w: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619E1" w:rsidRDefault="00C619E1" w:rsidP="0047153E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wykształcenie wyższe </w:t>
      </w:r>
      <w:r w:rsidR="00F97C1D">
        <w:rPr>
          <w:rFonts w:ascii="Arial Narrow" w:eastAsia="Times New Roman" w:hAnsi="Arial Narrow" w:cs="Times New Roman"/>
          <w:sz w:val="24"/>
          <w:szCs w:val="24"/>
          <w:lang w:eastAsia="pl-PL"/>
        </w:rPr>
        <w:t>prawnicze</w:t>
      </w:r>
    </w:p>
    <w:p w:rsidR="00C619E1" w:rsidRDefault="00C619E1" w:rsidP="0047153E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min. </w:t>
      </w:r>
      <w:r w:rsidR="00F97C1D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lat</w:t>
      </w:r>
      <w:r w:rsidR="00F97C1D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stażu pracy </w:t>
      </w:r>
    </w:p>
    <w:p w:rsidR="00F97C1D" w:rsidRDefault="00F97C1D" w:rsidP="0047153E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znajomość problematyki prawa karnego sensu largo</w:t>
      </w:r>
    </w:p>
    <w:p w:rsidR="00F97C1D" w:rsidRPr="00463B8B" w:rsidRDefault="00F97C1D" w:rsidP="0047153E">
      <w:pPr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znajomość problematyki zgodności prawa karnego z Konstytucją i umowami międzynarodowymi</w:t>
      </w:r>
    </w:p>
    <w:p w:rsidR="00390A4B" w:rsidRPr="00390A4B" w:rsidRDefault="00390A4B" w:rsidP="00390A4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</w:p>
    <w:p w:rsidR="00390A4B" w:rsidRPr="00390A4B" w:rsidRDefault="00390A4B" w:rsidP="00390A4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390A4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WYMAGANIA DODATKOWE:</w:t>
      </w:r>
    </w:p>
    <w:p w:rsidR="00390A4B" w:rsidRPr="00390A4B" w:rsidRDefault="00390A4B" w:rsidP="00390A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7153E" w:rsidRDefault="00F97C1D" w:rsidP="00390A4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>
        <w:rPr>
          <w:rFonts w:ascii="Arial Narrow" w:eastAsia="Times New Roman" w:hAnsi="Arial Narrow" w:cs="Times New Roman"/>
          <w:sz w:val="24"/>
          <w:szCs w:val="26"/>
          <w:lang w:eastAsia="pl-PL"/>
        </w:rPr>
        <w:t>ukończona aplikacja adwokacka/prokuratorska/sędziowska/radcowska lub uzyskany stopień doktora nauk prawnych</w:t>
      </w:r>
    </w:p>
    <w:p w:rsidR="00F97C1D" w:rsidRDefault="00F97C1D" w:rsidP="00390A4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>
        <w:rPr>
          <w:rFonts w:ascii="Arial Narrow" w:eastAsia="Times New Roman" w:hAnsi="Arial Narrow" w:cs="Times New Roman"/>
          <w:sz w:val="24"/>
          <w:szCs w:val="26"/>
          <w:lang w:eastAsia="pl-PL"/>
        </w:rPr>
        <w:t>znajomość problematyki praw pokrzywdzonych w procesie karnym</w:t>
      </w:r>
    </w:p>
    <w:p w:rsidR="00F97C1D" w:rsidRDefault="00F97C1D" w:rsidP="00390A4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znajomość orzecznictwa Europejskiego </w:t>
      </w:r>
      <w:r w:rsidR="002C6095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Trybunału </w:t>
      </w:r>
      <w:r>
        <w:rPr>
          <w:rFonts w:ascii="Arial Narrow" w:eastAsia="Times New Roman" w:hAnsi="Arial Narrow" w:cs="Times New Roman"/>
          <w:sz w:val="24"/>
          <w:szCs w:val="26"/>
          <w:lang w:eastAsia="pl-PL"/>
        </w:rPr>
        <w:t>Praw Człowieka</w:t>
      </w:r>
      <w:r w:rsidR="005E5B0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i Trybunału Sprawiedliwości UE w zakresie związanym z problematyką prawa i procedury karnej</w:t>
      </w:r>
    </w:p>
    <w:p w:rsidR="00E03F2F" w:rsidRDefault="00E03F2F" w:rsidP="00E03F2F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komunikatywna znajomość języka angielskiego</w:t>
      </w:r>
    </w:p>
    <w:p w:rsidR="005E5B0E" w:rsidRDefault="005E5B0E" w:rsidP="00390A4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>
        <w:rPr>
          <w:rFonts w:ascii="Arial Narrow" w:eastAsia="Times New Roman" w:hAnsi="Arial Narrow" w:cs="Times New Roman"/>
          <w:sz w:val="24"/>
          <w:szCs w:val="26"/>
          <w:lang w:eastAsia="pl-PL"/>
        </w:rPr>
        <w:t>znajomość dodatkowego języka obcego</w:t>
      </w:r>
    </w:p>
    <w:p w:rsidR="005E5B0E" w:rsidRPr="005E5B0E" w:rsidRDefault="005E5B0E" w:rsidP="005E5B0E">
      <w:pPr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>
        <w:rPr>
          <w:rFonts w:ascii="Arial Narrow" w:eastAsia="Times New Roman" w:hAnsi="Arial Narrow" w:cs="Times New Roman"/>
          <w:sz w:val="24"/>
          <w:szCs w:val="26"/>
          <w:lang w:eastAsia="pl-PL"/>
        </w:rPr>
        <w:t>doświadczenie w występowaniu przed sądami różnych instancji</w:t>
      </w:r>
    </w:p>
    <w:p w:rsidR="00463B8B" w:rsidRPr="00463B8B" w:rsidRDefault="00463B8B" w:rsidP="00463B8B">
      <w:pPr>
        <w:spacing w:before="100" w:beforeAutospacing="1" w:after="100" w:afterAutospacing="1"/>
        <w:rPr>
          <w:rFonts w:ascii="Arial Narrow" w:eastAsia="Times New Roman" w:hAnsi="Arial Narrow" w:cs="Times New Roman"/>
          <w:color w:val="E36C0A"/>
          <w:sz w:val="16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WYMAGANE DOKUMENTY I OŚWIADCZENIA:</w:t>
      </w:r>
    </w:p>
    <w:p w:rsidR="00463B8B" w:rsidRPr="00463B8B" w:rsidRDefault="00463B8B" w:rsidP="00463B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Arial"/>
          <w:sz w:val="24"/>
          <w:szCs w:val="24"/>
          <w:shd w:val="clear" w:color="auto" w:fill="FFFFFF"/>
        </w:rPr>
        <w:t>CV wraz z klauzulą: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wyrażam zgodę na przetwarzanie moich danych osobowych zawartych w mojej ofercie pracy dla potrzeb niezbędnych do realizacji procesu rekrutacji </w:t>
      </w:r>
      <w:r w:rsidRPr="00463B8B">
        <w:rPr>
          <w:rFonts w:ascii="Arial Narrow" w:eastAsia="Times New Roman" w:hAnsi="Arial Narrow" w:cs="Arial"/>
          <w:i/>
          <w:iCs/>
          <w:sz w:val="24"/>
          <w:szCs w:val="24"/>
          <w:bdr w:val="none" w:sz="0" w:space="0" w:color="auto" w:frame="1"/>
          <w:lang w:eastAsia="pl-PL"/>
        </w:rPr>
        <w:t>oraz podjęcia działań przed zawarciem umowy</w:t>
      </w:r>
      <w:r w:rsidRPr="00463B8B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, zgodnie z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>rozporządzeniem Parlamentu Europejskiego i Rady (UE) 2016/679 z dnia 27 kwietnia 2016 r. (Dz.U.UE.L.2016.119.1), dalej RODO.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16"/>
          <w:szCs w:val="24"/>
          <w:bdr w:val="none" w:sz="0" w:space="0" w:color="auto" w:frame="1"/>
          <w:lang w:eastAsia="pl-PL"/>
        </w:rPr>
      </w:pP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63B8B">
        <w:rPr>
          <w:rFonts w:ascii="Arial Narrow" w:eastAsia="Calibri" w:hAnsi="Arial Narrow" w:cs="Times New Roman"/>
          <w:sz w:val="24"/>
          <w:szCs w:val="24"/>
        </w:rPr>
        <w:t>list motywacyjny,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463B8B">
        <w:rPr>
          <w:rFonts w:ascii="Arial Narrow" w:eastAsia="Calibri" w:hAnsi="Arial Narrow" w:cs="Times New Roman"/>
          <w:sz w:val="24"/>
          <w:szCs w:val="24"/>
        </w:rPr>
        <w:t xml:space="preserve">kwestionariusz aplikacyjny wraz z załączonymi oświadczeniami, 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kopie dokumentów potwierdzających posiadane wykształcenie;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kopie świadectw pracy dokumentujących wymagany staż pracy lub zaświadczenie o zatrudnieniu zawierające okres zatrudnienia, w przypadku pozostawania w stosunku pracy; </w:t>
      </w:r>
    </w:p>
    <w:p w:rsidR="00463B8B" w:rsidRPr="00463B8B" w:rsidRDefault="00463B8B" w:rsidP="00463B8B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kopie innych dokumentów potwierdzających doświadczenie zawodowe;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INFORMACJE O METODACH I TECHNIKACH NABORU:</w:t>
      </w:r>
    </w:p>
    <w:p w:rsidR="00463B8B" w:rsidRPr="00463B8B" w:rsidRDefault="00463B8B" w:rsidP="00463B8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463B8B" w:rsidRPr="00463B8B" w:rsidRDefault="00463B8B" w:rsidP="00463B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Proces rekrutacji prowadzony będzie w </w:t>
      </w:r>
      <w:r w:rsidR="00AA7D6D">
        <w:rPr>
          <w:rFonts w:ascii="Arial Narrow" w:eastAsia="Times New Roman" w:hAnsi="Arial Narrow" w:cs="Times New Roman"/>
          <w:sz w:val="24"/>
          <w:szCs w:val="24"/>
          <w:lang w:eastAsia="pl-PL"/>
        </w:rPr>
        <w:t>dwóch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etapach:</w:t>
      </w:r>
    </w:p>
    <w:p w:rsidR="00463B8B" w:rsidRPr="00463B8B" w:rsidRDefault="00463B8B" w:rsidP="00463B8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I etap: weryfikacja formalna aplikacji,</w:t>
      </w:r>
    </w:p>
    <w:p w:rsidR="00463B8B" w:rsidRDefault="00463B8B" w:rsidP="00463B8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II etap: rozmowa kwalifikacyjna.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 xml:space="preserve">TERMIN SKŁADANIA DOKUMENTÓW: 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</w:t>
      </w:r>
      <w:r w:rsidR="00E03F2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22</w:t>
      </w:r>
      <w:r w:rsidR="005E5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lutego</w:t>
      </w:r>
      <w:r w:rsidR="00C619E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01</w:t>
      </w:r>
      <w:r w:rsidR="005E5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</w:t>
      </w:r>
      <w:r w:rsidRPr="00AE2B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r.</w:t>
      </w: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463B8B" w:rsidRPr="00AB4C15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0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Miejsce składania i przesyłania dokumentów: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Biuro Rzecznika Praw Obywatelskich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Wydział Spraw Personalnych</w:t>
      </w:r>
    </w:p>
    <w:p w:rsidR="00463B8B" w:rsidRPr="00463B8B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Al. Solidarności 77</w:t>
      </w:r>
    </w:p>
    <w:p w:rsidR="00463B8B" w:rsidRPr="00AB4C15" w:rsidRDefault="00463B8B" w:rsidP="00463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00-090 Warszawa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z dopiskiem</w:t>
      </w:r>
      <w:r w:rsidRPr="00463B8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,,Nab</w:t>
      </w:r>
      <w:r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ór </w:t>
      </w:r>
      <w:r w:rsidR="005E5B0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specjalista-główny specjalista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BDG-WSP.111.</w:t>
      </w:r>
      <w:r w:rsidR="005E5B0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1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.20</w:t>
      </w:r>
      <w:r w:rsidR="006A579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19</w:t>
      </w:r>
      <w:r w:rsidRPr="00463B8B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b/>
          <w:color w:val="E36C0A"/>
          <w:sz w:val="24"/>
          <w:szCs w:val="24"/>
          <w:lang w:eastAsia="pl-PL"/>
        </w:rPr>
        <w:t>INFORMACJE DODATKOWE:</w:t>
      </w:r>
    </w:p>
    <w:p w:rsidR="00463B8B" w:rsidRPr="00463B8B" w:rsidRDefault="00463B8B" w:rsidP="00463B8B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Rzecznik Praw Obywatelskich zastrzega możliwość unieważnienia naboru;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składania dokumentów zachęcamy również osoby z niepełnosprawnościami; 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ustalane jest indywidualnie;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>dokumenty muszą być własnoręcznie podpisane;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oferty przesłane po terminie nie będą rozpatrywane (o ważności aplikacji decyduje data wpływu do BRPO w formie pisemnej);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Calibri" w:hAnsi="Arial Narrow" w:cs="Times New Roman"/>
          <w:color w:val="000000"/>
          <w:sz w:val="24"/>
          <w:szCs w:val="24"/>
          <w:shd w:val="clear" w:color="auto" w:fill="FFFFFF"/>
        </w:rPr>
        <w:t>wybrani kandydaci spełniający wymagania formalne określone w ogłoszeniu poinformowani zo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staną telefonicznie lub pocztą elektroniczną o terminie kolejnego etapu rekrutacji;</w:t>
      </w:r>
    </w:p>
    <w:p w:rsidR="00463B8B" w:rsidRPr="00463B8B" w:rsidRDefault="00463B8B" w:rsidP="00463B8B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FFFFF"/>
        </w:rPr>
      </w:pPr>
      <w:r w:rsidRPr="00463B8B">
        <w:rPr>
          <w:rFonts w:ascii="Arial Narrow" w:eastAsia="Calibri" w:hAnsi="Arial Narrow" w:cs="Times New Roman"/>
          <w:color w:val="000000"/>
          <w:sz w:val="24"/>
          <w:szCs w:val="24"/>
          <w:shd w:val="clear" w:color="auto" w:fill="FFFFFF"/>
        </w:rPr>
        <w:t>oferty odrzucone zostaną komisyjnie zniszczone, za wyjątkiem aplikacji zawierających zgodę na przetwarzanie danych osobowych dla potrzeb niezbędnych do realizacji przyszłych procesów rekrutacji w Biurze Rzecznika Praw Obywatelskich.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W postępowaniu rekrutacyjnym Biuro Rzecznika Praw Obywatelskich kieruje się zasadą równego traktowania w szczególności ze względu na płeć, rasę, pochodzenie etniczne, religię, wyznanie, światopogląd, niepełnosprawność, wiek lub orientację seksualną.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6"/>
          <w:szCs w:val="24"/>
          <w:lang w:eastAsia="pl-PL"/>
        </w:rPr>
      </w:pP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 xml:space="preserve">Biorąc udział w rekrutacji na wolne stanowisko w Biurze RPO przekazuje Pan/Pani swoje dane osobowe. Ich podanie jest dobrowolne, ale konieczne do przeprowadzenia rekrutacji oraz podjęcia działań przed zawarciem umowy, zgodnie z przepisami Kodeksu Pracy. Podanie dodatkowych danych osobowych, niewynikających z przepisów prawa, w tym udział w przyszłych procesach rekrutacji jest dobrowolne i wymaga Pana/Pani wyraźnej zgody. Administratorem tych danych będzie RPO z siedzibą przy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br/>
        <w:t xml:space="preserve">Al. Solidarności 77 w Warszawie. Dane osobowe będą przetwarzane wyłącznie na potrzeby i przez okres rekrutacji. Po tym czasie dane osób aplikujących, które nie zostały zatrudnione zostaną usunięte, chyba że wyraźnie zdecyduje Pan/Pani że RPO może je przetwarzać na potrzeby przyszłych procesów rekrutacji – wtedy dane te będą przetwarzane nie dłużej niż 2 lata od wyrażenia przez Pana/Panią odrębnej zgody. Dane przetwarzane będą na podstawie art. 6 ust. 1 lit. a – c RODO. Posiada Pan/Pani prawo cofnięcia zgody na przetwarzanie swoich danych, a także może Pan/Pani wymagać ich sprostowania, usunięcia lub ograniczenia przetwarzania oraz dostępu do nich. W tym celu należy skontaktować się z komórką właściwą do spraw kadrowych. Jeżeli uważa Pan/Pani, że dane osobowe przetwarzane są przez RPO nieprawidłowo, ma Pan/Pani prawo złożenia skargi do organu nadzorczego (Prezesa Urzędu Ochrony Danych Osobowych), a także skorzystania ze środków ochrony prawnej przed właściwym sądem. 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 ani przetwarzane w sposób zautomatyzowany, w tym w formie profilowania. </w:t>
      </w: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br/>
        <w:t xml:space="preserve">W Biurze RPO wyznaczony został Inspektor Ochrony Danych. Dane kontaktowe: inspektorochronydanych@brpo.gov.pl </w:t>
      </w:r>
    </w:p>
    <w:p w:rsidR="00463B8B" w:rsidRP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Cs w:val="24"/>
          <w:bdr w:val="none" w:sz="0" w:space="0" w:color="auto" w:frame="1"/>
          <w:lang w:eastAsia="pl-PL"/>
        </w:rPr>
      </w:pPr>
    </w:p>
    <w:p w:rsidR="00463B8B" w:rsidRDefault="00463B8B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463B8B">
        <w:rPr>
          <w:rFonts w:ascii="Arial Narrow" w:eastAsia="Times New Roman" w:hAnsi="Arial Narrow" w:cs="Times New Roman"/>
          <w:iCs/>
          <w:sz w:val="24"/>
          <w:szCs w:val="24"/>
          <w:bdr w:val="none" w:sz="0" w:space="0" w:color="auto" w:frame="1"/>
          <w:lang w:eastAsia="pl-PL"/>
        </w:rPr>
        <w:t>Niniejsza informacja jest częścią Polityki Bezpieczeństwa Danych Osobowych, przyjętej przez Rzecznika Praw Obywatelskich (RPO) i przekazywana jest zgodnie z postanowieniami art. 13 rozporządzenia Parlamentu Europejskiego i Rady (UE) 2016/679 z dnia 27 kwietnia 2016 r. (Dz.U.UE.L.2016.119.1), RODO.</w:t>
      </w:r>
    </w:p>
    <w:p w:rsidR="00AB4C15" w:rsidRPr="00AB4C15" w:rsidRDefault="00AB4C15" w:rsidP="00463B8B">
      <w:pPr>
        <w:spacing w:after="0" w:line="240" w:lineRule="auto"/>
        <w:jc w:val="both"/>
        <w:rPr>
          <w:rFonts w:ascii="Arial Narrow" w:eastAsia="Times New Roman" w:hAnsi="Arial Narrow" w:cs="Times New Roman"/>
          <w:iCs/>
          <w:sz w:val="14"/>
          <w:szCs w:val="24"/>
          <w:bdr w:val="none" w:sz="0" w:space="0" w:color="auto" w:frame="1"/>
          <w:lang w:eastAsia="pl-PL"/>
        </w:rPr>
      </w:pPr>
    </w:p>
    <w:p w:rsidR="00CC3D45" w:rsidRDefault="00463B8B" w:rsidP="008A023A">
      <w:pPr>
        <w:spacing w:after="0" w:line="240" w:lineRule="auto"/>
        <w:jc w:val="both"/>
      </w:pP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Dodatkowe informacje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można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uzyskać pod nr telefonu wew. </w:t>
      </w:r>
      <w:r w:rsidRPr="00463B8B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5E5B0E">
        <w:rPr>
          <w:rFonts w:ascii="Arial Narrow" w:eastAsia="Times New Roman" w:hAnsi="Arial Narrow" w:cs="Times New Roman"/>
          <w:sz w:val="24"/>
          <w:szCs w:val="24"/>
          <w:lang w:eastAsia="pl-PL"/>
        </w:rPr>
        <w:t>02</w:t>
      </w:r>
      <w:r w:rsidRPr="00463B8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sectPr w:rsidR="00CC3D45" w:rsidSect="00E741F1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66E"/>
    <w:multiLevelType w:val="hybridMultilevel"/>
    <w:tmpl w:val="A962A41A"/>
    <w:lvl w:ilvl="0" w:tplc="5E8A6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963"/>
    <w:multiLevelType w:val="hybridMultilevel"/>
    <w:tmpl w:val="4724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67E02"/>
    <w:multiLevelType w:val="hybridMultilevel"/>
    <w:tmpl w:val="D06C6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55F62"/>
    <w:multiLevelType w:val="hybridMultilevel"/>
    <w:tmpl w:val="051C454E"/>
    <w:lvl w:ilvl="0" w:tplc="25906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1B9"/>
    <w:multiLevelType w:val="hybridMultilevel"/>
    <w:tmpl w:val="67A0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24A7"/>
    <w:multiLevelType w:val="hybridMultilevel"/>
    <w:tmpl w:val="B4360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B1CF1"/>
    <w:multiLevelType w:val="hybridMultilevel"/>
    <w:tmpl w:val="65C2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B"/>
    <w:rsid w:val="0010568B"/>
    <w:rsid w:val="001D3666"/>
    <w:rsid w:val="002C6095"/>
    <w:rsid w:val="00390A4B"/>
    <w:rsid w:val="00463B8B"/>
    <w:rsid w:val="0047153E"/>
    <w:rsid w:val="00567852"/>
    <w:rsid w:val="005E5B0E"/>
    <w:rsid w:val="006A5798"/>
    <w:rsid w:val="00830290"/>
    <w:rsid w:val="008625C6"/>
    <w:rsid w:val="0088265C"/>
    <w:rsid w:val="008A023A"/>
    <w:rsid w:val="008E62F6"/>
    <w:rsid w:val="00AA7D6D"/>
    <w:rsid w:val="00AB4C15"/>
    <w:rsid w:val="00AE2BB5"/>
    <w:rsid w:val="00C619E1"/>
    <w:rsid w:val="00CC3D45"/>
    <w:rsid w:val="00D136CE"/>
    <w:rsid w:val="00E03F2F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BB98-D3CD-45CF-90DB-E352BE8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4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2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cp:lastPrinted>2019-02-11T11:52:00Z</cp:lastPrinted>
  <dcterms:created xsi:type="dcterms:W3CDTF">2019-02-13T16:01:00Z</dcterms:created>
  <dcterms:modified xsi:type="dcterms:W3CDTF">2019-02-13T16:01:00Z</dcterms:modified>
</cp:coreProperties>
</file>